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theme="minorBidi"/>
          <w:color w:val="auto"/>
          <w:sz w:val="20"/>
          <w:szCs w:val="22"/>
        </w:rPr>
        <w:id w:val="-100649566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355A3" w:rsidRPr="004C6B28" w:rsidRDefault="006355A3" w:rsidP="006355A3">
          <w:pPr>
            <w:pStyle w:val="a4"/>
            <w:rPr>
              <w:b/>
              <w:color w:val="auto"/>
            </w:rPr>
          </w:pPr>
          <w:r w:rsidRPr="004C6B28">
            <w:rPr>
              <w:b/>
              <w:color w:val="auto"/>
            </w:rPr>
            <w:t>Оглавление</w:t>
          </w:r>
        </w:p>
        <w:p w:rsidR="006355A3" w:rsidRPr="004C6B28" w:rsidRDefault="006355A3" w:rsidP="006355A3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r w:rsidRPr="004C6B28">
            <w:rPr>
              <w:sz w:val="24"/>
              <w:szCs w:val="24"/>
            </w:rPr>
            <w:fldChar w:fldCharType="begin"/>
          </w:r>
          <w:r w:rsidRPr="004C6B28">
            <w:rPr>
              <w:sz w:val="24"/>
              <w:szCs w:val="24"/>
            </w:rPr>
            <w:instrText xml:space="preserve"> TOC \o "1-3" \h \z \u </w:instrText>
          </w:r>
          <w:r w:rsidRPr="004C6B28">
            <w:rPr>
              <w:sz w:val="24"/>
              <w:szCs w:val="24"/>
            </w:rPr>
            <w:fldChar w:fldCharType="separate"/>
          </w:r>
          <w:hyperlink w:anchor="_Toc128470900" w:history="1">
            <w:r w:rsidRPr="004C6B28">
              <w:rPr>
                <w:rStyle w:val="a3"/>
                <w:noProof/>
                <w:sz w:val="24"/>
                <w:szCs w:val="24"/>
              </w:rPr>
              <w:t>1.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ЦЕЛЕВОЙ РАЗДЕЛ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_Toc128470900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1" w:history="1">
            <w:r w:rsidRPr="004C6B28">
              <w:rPr>
                <w:rStyle w:val="a3"/>
                <w:noProof/>
                <w:sz w:val="24"/>
                <w:szCs w:val="24"/>
              </w:rPr>
              <w:t>1.1.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ПОЯСНИТЕЛЬНАЯ ЗАПИСКА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_Toc128470901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2" w:history="1">
            <w:r w:rsidRPr="004C6B28">
              <w:rPr>
                <w:rStyle w:val="a3"/>
                <w:noProof/>
                <w:sz w:val="24"/>
                <w:szCs w:val="24"/>
              </w:rPr>
              <w:t>1.1.1. Цели реализации программы начального общего образования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_Toc128470902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3" w:history="1">
            <w:r w:rsidRPr="004C6B28">
              <w:rPr>
                <w:rStyle w:val="a3"/>
                <w:noProof/>
                <w:sz w:val="24"/>
                <w:szCs w:val="24"/>
              </w:rPr>
              <w:t>1.1.2. Принципы формирования и механизмы реализации программы начального общего образования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_Toc128470903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4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4" w:history="1">
            <w:r w:rsidRPr="004C6B28">
              <w:rPr>
                <w:rStyle w:val="a3"/>
                <w:noProof/>
                <w:sz w:val="24"/>
                <w:szCs w:val="24"/>
              </w:rPr>
              <w:t>1.1.3. Общая характеристика основной образовательной программы основного общего образования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_Toc128470904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6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5" w:history="1">
            <w:r w:rsidRPr="004C6B28">
              <w:rPr>
                <w:rStyle w:val="a3"/>
                <w:noProof/>
                <w:sz w:val="24"/>
                <w:szCs w:val="24"/>
              </w:rPr>
              <w:t>1.2.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ПЛАНИРУЕМЫЕ РЕЗУЛЬТАТЫ ОСВОЕНИЯ ОБУЧАЮЩИМИСЯ ПРОГРАММЫ НАЧАЛЬНОГО ОБЩЕГО ОБРАЗОВАНИЯ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_Toc128470905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7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6" w:history="1">
            <w:r w:rsidRPr="004C6B28">
              <w:rPr>
                <w:rStyle w:val="a3"/>
                <w:noProof/>
                <w:sz w:val="24"/>
                <w:szCs w:val="24"/>
              </w:rPr>
              <w:t>1.3.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СИСТЕМА ОЦЕНКИ ДОСТИЖЕНИЯ ПЛАНИРУЕМЫХ РЕЗУЛЬТАТОВ ОСВОЕНИЯ ПРОГРАММЫ НАЧАЛЬНОГО ОБЩЕГО ОБРАЗОВАНИЯ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_Toc128470906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20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7" w:history="1">
            <w:r w:rsidRPr="004C6B28">
              <w:rPr>
                <w:rStyle w:val="a3"/>
                <w:noProof/>
                <w:sz w:val="24"/>
                <w:szCs w:val="24"/>
              </w:rPr>
              <w:t>2.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СОДЕРЖАТЕЛЬНЫЙ РАЗДЕЛ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_Toc128470907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31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8" w:history="1">
            <w:r w:rsidRPr="004C6B28">
              <w:rPr>
                <w:rStyle w:val="a3"/>
                <w:noProof/>
                <w:sz w:val="24"/>
                <w:szCs w:val="24"/>
              </w:rPr>
              <w:t>2.1.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РАБОЧИЕ ПРОГРАММЫ УЧЕБНЫХ ПРЕДМЕТОВ, УЧЕБНЫХ КУРСОВ (В ТОМ ЧИСЛЕ ВНЕУРОЧНОЙ ДЕЯТЕЛЬНОСТИ), УЧЕБНЫХ МОДУЛЕЙ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_Toc128470908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31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09" w:history="1">
            <w:r w:rsidRPr="004C6B28">
              <w:rPr>
                <w:rStyle w:val="a3"/>
                <w:noProof/>
                <w:sz w:val="24"/>
                <w:szCs w:val="24"/>
              </w:rPr>
              <w:t>2.2.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ПРОГРАММА ФОРМИРОВАНИЯ УНИВЕРСАЛЬНЫХ УЧЕБНЫХ ДЕЙСТВИЙ У ОБУЧАЮЩИХСЯ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_Toc128470909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32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0" w:history="1">
            <w:r w:rsidRPr="004C6B28">
              <w:rPr>
                <w:rStyle w:val="a3"/>
                <w:rFonts w:cs="Times New Roman"/>
                <w:noProof/>
                <w:sz w:val="24"/>
                <w:szCs w:val="24"/>
              </w:rPr>
              <w:t>Пояснительная записка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_Toc128470910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32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1" w:history="1">
            <w:r w:rsidRPr="004C6B28">
              <w:rPr>
                <w:rStyle w:val="a3"/>
                <w:rFonts w:cs="Times New Roman"/>
                <w:noProof/>
                <w:sz w:val="24"/>
                <w:szCs w:val="24"/>
              </w:rPr>
              <w:t>Описание взаимосвязи универсальных учебных действий с содержанием учебных предметов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_Toc128470911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33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2" w:history="1">
            <w:r w:rsidRPr="004C6B28">
              <w:rPr>
                <w:rStyle w:val="a3"/>
                <w:rFonts w:cs="Times New Roman"/>
                <w:noProof/>
                <w:sz w:val="24"/>
                <w:szCs w:val="24"/>
              </w:rPr>
              <w:t>Характеристика универсальных учебных действий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_Toc128470912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58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3" w:history="1">
            <w:r w:rsidRPr="004C6B28">
              <w:rPr>
                <w:rStyle w:val="a3"/>
                <w:noProof/>
                <w:sz w:val="24"/>
                <w:szCs w:val="24"/>
              </w:rPr>
              <w:t>2.3.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РАБОЧАЯ ПРОГРАММА ВОСПИТАНИЯ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_Toc128470913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64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4" w:history="1">
            <w:r w:rsidRPr="004C6B28">
              <w:rPr>
                <w:rStyle w:val="a3"/>
                <w:noProof/>
                <w:sz w:val="24"/>
                <w:szCs w:val="24"/>
              </w:rPr>
              <w:t>3.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ОРГАНИЗАЦИОННЫЙ РАЗДЕЛ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_Toc128470914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64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5" w:history="1">
            <w:r w:rsidRPr="004C6B28">
              <w:rPr>
                <w:rStyle w:val="a3"/>
                <w:noProof/>
                <w:sz w:val="24"/>
                <w:szCs w:val="24"/>
              </w:rPr>
              <w:t>3.1.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УЧЕБНЫЙ ПЛАН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_Toc128470915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64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6" w:history="1">
            <w:r w:rsidRPr="004C6B28">
              <w:rPr>
                <w:rStyle w:val="a3"/>
                <w:noProof/>
                <w:sz w:val="24"/>
                <w:szCs w:val="24"/>
              </w:rPr>
              <w:t>3.2.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ПЛАН ВНЕУРОЧНОЙ ДЕЯТЕЛЬНОСТИ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_Toc128470916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67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7" w:history="1">
            <w:r w:rsidRPr="004C6B28">
              <w:rPr>
                <w:rStyle w:val="a3"/>
                <w:noProof/>
                <w:sz w:val="24"/>
                <w:szCs w:val="24"/>
              </w:rPr>
              <w:t>3.3.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КАЛЕНДАРНЫЙ УЧЕБНЫЙ ГРАФИК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_Toc128470917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70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8" w:history="1">
            <w:r w:rsidRPr="004C6B28">
              <w:rPr>
                <w:rStyle w:val="a3"/>
                <w:noProof/>
                <w:sz w:val="24"/>
                <w:szCs w:val="24"/>
              </w:rPr>
              <w:t>3.4.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КАЛЕНДАРНЫЙ ПЛАН ВОСПИТАТЕЛЬНОЙ РАБОТЫ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_Toc128470918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70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19" w:history="1">
            <w:r w:rsidRPr="004C6B28">
              <w:rPr>
                <w:rStyle w:val="a3"/>
                <w:noProof/>
                <w:sz w:val="24"/>
                <w:szCs w:val="24"/>
              </w:rPr>
              <w:t>3.5.</w:t>
            </w:r>
            <w:r w:rsidRPr="004C6B28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Pr="004C6B28">
              <w:rPr>
                <w:rStyle w:val="a3"/>
                <w:noProof/>
                <w:sz w:val="24"/>
                <w:szCs w:val="24"/>
              </w:rPr>
              <w:t>ХАРАКТЕРИСТИКА УСЛОВИЙ РЕАЛИЗАЦИИ ПРОГРАММЫ НАЧАЛЬНОГО ОБЩЕГО ОБРАЗОВАНИЯ В СООТВЕТСТВИИ С ТРЕБОВАНИЯМИ ФГОС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_Toc128470919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71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2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20" w:history="1">
            <w:r w:rsidRPr="004C6B28">
              <w:rPr>
                <w:rStyle w:val="a3"/>
                <w:noProof/>
                <w:sz w:val="24"/>
                <w:szCs w:val="24"/>
              </w:rPr>
              <w:t>Характеристика условий реализации общесистемных требований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_Toc128470920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71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21" w:history="1">
            <w:r w:rsidRPr="004C6B28">
              <w:rPr>
                <w:rStyle w:val="a3"/>
                <w:rFonts w:eastAsia="Times New Roman"/>
                <w:noProof/>
                <w:sz w:val="24"/>
                <w:szCs w:val="24"/>
              </w:rPr>
              <w:t>Характеристика условий реализации требований к материально-техническому, учебно-методическому обеспечению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_Toc128470921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73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Pr="004C6B28" w:rsidRDefault="006355A3" w:rsidP="006355A3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28470922" w:history="1">
            <w:r w:rsidRPr="004C6B28">
              <w:rPr>
                <w:rStyle w:val="a3"/>
                <w:rFonts w:eastAsia="Times New Roman"/>
                <w:noProof/>
                <w:sz w:val="24"/>
                <w:szCs w:val="24"/>
              </w:rPr>
              <w:t>Характеристика условий реализации требований к психолого-педагогическим, кадровым и финансовым условиям</w:t>
            </w:r>
            <w:r w:rsidRPr="004C6B28">
              <w:rPr>
                <w:noProof/>
                <w:webHidden/>
                <w:sz w:val="24"/>
                <w:szCs w:val="24"/>
              </w:rPr>
              <w:tab/>
            </w:r>
            <w:r w:rsidRPr="004C6B28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6B28">
              <w:rPr>
                <w:noProof/>
                <w:webHidden/>
                <w:sz w:val="24"/>
                <w:szCs w:val="24"/>
              </w:rPr>
              <w:instrText xml:space="preserve"> PAGEREF _Toc128470922 \h </w:instrText>
            </w:r>
            <w:r w:rsidRPr="004C6B28">
              <w:rPr>
                <w:noProof/>
                <w:webHidden/>
                <w:sz w:val="24"/>
                <w:szCs w:val="24"/>
              </w:rPr>
            </w:r>
            <w:r w:rsidRPr="004C6B2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C6B28">
              <w:rPr>
                <w:noProof/>
                <w:webHidden/>
                <w:sz w:val="24"/>
                <w:szCs w:val="24"/>
              </w:rPr>
              <w:t>74</w:t>
            </w:r>
            <w:r w:rsidRPr="004C6B2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5A3" w:rsidRDefault="006355A3" w:rsidP="006355A3">
          <w:pPr>
            <w:rPr>
              <w:b/>
              <w:bCs/>
              <w:sz w:val="24"/>
              <w:szCs w:val="24"/>
            </w:rPr>
          </w:pPr>
          <w:r w:rsidRPr="004C6B28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6355A3" w:rsidRPr="00253414" w:rsidRDefault="006355A3" w:rsidP="006355A3">
      <w:pPr>
        <w:tabs>
          <w:tab w:val="left" w:pos="10"/>
        </w:tabs>
        <w:spacing w:line="276" w:lineRule="auto"/>
        <w:ind w:left="4" w:right="-4" w:firstLine="557"/>
        <w:rPr>
          <w:sz w:val="24"/>
          <w:szCs w:val="24"/>
        </w:rPr>
      </w:pPr>
      <w:r w:rsidRPr="00604642">
        <w:rPr>
          <w:sz w:val="24"/>
          <w:szCs w:val="24"/>
        </w:rPr>
        <w:t xml:space="preserve">Образовательная программа начального общего образования МКОУ «Краснобогатырский ЦО» (далее образовательная организация) разработана в соответствии </w:t>
      </w:r>
      <w:r>
        <w:rPr>
          <w:sz w:val="24"/>
          <w:szCs w:val="24"/>
        </w:rPr>
        <w:t>с</w:t>
      </w:r>
    </w:p>
    <w:p w:rsidR="006355A3" w:rsidRDefault="006355A3" w:rsidP="006355A3">
      <w:pPr>
        <w:numPr>
          <w:ilvl w:val="0"/>
          <w:numId w:val="1"/>
        </w:numPr>
        <w:tabs>
          <w:tab w:val="left" w:pos="10"/>
        </w:tabs>
        <w:spacing w:after="13" w:line="276" w:lineRule="auto"/>
        <w:ind w:right="-4" w:hanging="360"/>
        <w:rPr>
          <w:sz w:val="24"/>
          <w:szCs w:val="24"/>
        </w:rPr>
      </w:pPr>
      <w:r w:rsidRPr="00253414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53414">
        <w:rPr>
          <w:sz w:val="24"/>
          <w:szCs w:val="24"/>
        </w:rPr>
        <w:t xml:space="preserve"> зако</w:t>
      </w:r>
      <w:r>
        <w:rPr>
          <w:sz w:val="24"/>
          <w:szCs w:val="24"/>
        </w:rPr>
        <w:t>ном</w:t>
      </w:r>
      <w:r w:rsidRPr="00253414">
        <w:rPr>
          <w:sz w:val="24"/>
          <w:szCs w:val="24"/>
        </w:rPr>
        <w:t xml:space="preserve"> №273-ФЗ от 29 декабря</w:t>
      </w:r>
      <w:r>
        <w:rPr>
          <w:sz w:val="24"/>
          <w:szCs w:val="24"/>
        </w:rPr>
        <w:t xml:space="preserve"> </w:t>
      </w:r>
      <w:r w:rsidRPr="00253414">
        <w:rPr>
          <w:sz w:val="24"/>
          <w:szCs w:val="24"/>
        </w:rPr>
        <w:t xml:space="preserve">2012 года «Об образовании в Российской Федерации» с изменениями и дополнениями; </w:t>
      </w:r>
    </w:p>
    <w:p w:rsidR="006355A3" w:rsidRDefault="006355A3" w:rsidP="006355A3">
      <w:pPr>
        <w:numPr>
          <w:ilvl w:val="0"/>
          <w:numId w:val="1"/>
        </w:numPr>
        <w:tabs>
          <w:tab w:val="left" w:pos="10"/>
        </w:tabs>
        <w:spacing w:after="13" w:line="276" w:lineRule="auto"/>
        <w:ind w:right="-4" w:hanging="360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31.05.2021г., №286;</w:t>
      </w:r>
    </w:p>
    <w:p w:rsidR="006355A3" w:rsidRPr="00604642" w:rsidRDefault="006355A3" w:rsidP="006355A3">
      <w:pPr>
        <w:numPr>
          <w:ilvl w:val="0"/>
          <w:numId w:val="1"/>
        </w:numPr>
        <w:tabs>
          <w:tab w:val="left" w:pos="10"/>
        </w:tabs>
        <w:spacing w:after="13" w:line="276" w:lineRule="auto"/>
        <w:ind w:right="-4" w:hanging="360"/>
        <w:rPr>
          <w:sz w:val="24"/>
          <w:szCs w:val="24"/>
        </w:rPr>
      </w:pPr>
      <w:r w:rsidRPr="00604642">
        <w:rPr>
          <w:sz w:val="24"/>
          <w:szCs w:val="24"/>
        </w:rPr>
        <w:t xml:space="preserve">Федеральной образовательной программой начального общего образования, утвержденной приказом Министерства просвещения от 18.05. 2023 №372. </w:t>
      </w:r>
    </w:p>
    <w:p w:rsidR="006355A3" w:rsidRPr="00604642" w:rsidRDefault="006355A3" w:rsidP="006355A3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 w:rsidRPr="00604642">
        <w:rPr>
          <w:sz w:val="24"/>
          <w:szCs w:val="24"/>
        </w:rPr>
        <w:lastRenderedPageBreak/>
        <w:t>При разработке основной общеобразовательной программы использованы федеральные рабочие программы учебных предметов. В соответствии с пунктом 6.4</w:t>
      </w:r>
      <w:proofErr w:type="gramStart"/>
      <w:r w:rsidRPr="00604642">
        <w:rPr>
          <w:sz w:val="24"/>
          <w:szCs w:val="24"/>
        </w:rPr>
        <w:t>. статьи</w:t>
      </w:r>
      <w:proofErr w:type="gramEnd"/>
      <w:r w:rsidRPr="00604642">
        <w:rPr>
          <w:sz w:val="24"/>
          <w:szCs w:val="24"/>
        </w:rPr>
        <w:t xml:space="preserve"> 12 Закона «Об образовании в Российской Федерации) такая учебно-методическая документация не разрабатывается.</w:t>
      </w:r>
    </w:p>
    <w:p w:rsidR="006355A3" w:rsidRPr="00A1083F" w:rsidRDefault="006355A3" w:rsidP="006355A3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Также при реализации ООП НОО учтены требования </w:t>
      </w:r>
    </w:p>
    <w:p w:rsidR="006355A3" w:rsidRDefault="006355A3" w:rsidP="006355A3">
      <w:pPr>
        <w:numPr>
          <w:ilvl w:val="0"/>
          <w:numId w:val="1"/>
        </w:numPr>
        <w:tabs>
          <w:tab w:val="left" w:pos="10"/>
        </w:tabs>
        <w:spacing w:after="13" w:line="276" w:lineRule="auto"/>
        <w:ind w:right="-4" w:hanging="360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6355A3" w:rsidRPr="00502FB5" w:rsidRDefault="006355A3" w:rsidP="006355A3">
      <w:pPr>
        <w:numPr>
          <w:ilvl w:val="0"/>
          <w:numId w:val="1"/>
        </w:numPr>
        <w:tabs>
          <w:tab w:val="left" w:pos="10"/>
        </w:tabs>
        <w:spacing w:after="13" w:line="276" w:lineRule="auto"/>
        <w:ind w:right="-4" w:hanging="360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врача РФ от 28 января 2021 г. N 2 "Об утверждении санитарных правил и норм СанПиН 1.2.3685-21 "Гигиенические </w:t>
      </w:r>
      <w:bookmarkStart w:id="0" w:name="_GoBack"/>
      <w:bookmarkEnd w:id="0"/>
      <w:r w:rsidRPr="00253414">
        <w:rPr>
          <w:rFonts w:cs="Times New Roman"/>
          <w:sz w:val="24"/>
          <w:szCs w:val="24"/>
        </w:rPr>
        <w:t>нормативы и требования к обеспечению безопасности и (или) безвредности для человека факторов среды обитания"</w:t>
      </w:r>
      <w:r>
        <w:rPr>
          <w:rFonts w:cs="Times New Roman"/>
          <w:sz w:val="24"/>
          <w:szCs w:val="24"/>
        </w:rPr>
        <w:t>.</w:t>
      </w:r>
    </w:p>
    <w:p w:rsidR="006355A3" w:rsidRDefault="006355A3" w:rsidP="006355A3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Приложением к ООП НОО являются локальные нормативные акты образовательной организации, конкретизирующие и дополняющие основную образовательную программу. </w:t>
      </w:r>
    </w:p>
    <w:p w:rsidR="006355A3" w:rsidRDefault="006355A3" w:rsidP="006355A3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Разработка и утверждение основной образовательной программы и приложений к ней регламентируются законодательством. </w:t>
      </w:r>
    </w:p>
    <w:p w:rsidR="006355A3" w:rsidRDefault="006355A3" w:rsidP="006355A3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 xml:space="preserve">Основная образовательная программа </w:t>
      </w:r>
      <w:r>
        <w:rPr>
          <w:rFonts w:cs="Times New Roman"/>
          <w:sz w:val="24"/>
          <w:szCs w:val="24"/>
        </w:rPr>
        <w:t>начального</w:t>
      </w:r>
      <w:r w:rsidRPr="00FE2AD5">
        <w:rPr>
          <w:rFonts w:cs="Times New Roman"/>
          <w:sz w:val="24"/>
          <w:szCs w:val="24"/>
        </w:rPr>
        <w:t xml:space="preserve"> общего об</w:t>
      </w:r>
      <w:r w:rsidRPr="00FE2AD5">
        <w:rPr>
          <w:rFonts w:cs="Times New Roman"/>
          <w:sz w:val="24"/>
          <w:szCs w:val="24"/>
        </w:rPr>
        <w:softHyphen/>
        <w:t>разования</w:t>
      </w:r>
      <w:r>
        <w:rPr>
          <w:rFonts w:cs="Times New Roman"/>
          <w:sz w:val="24"/>
          <w:szCs w:val="24"/>
        </w:rPr>
        <w:t xml:space="preserve"> </w:t>
      </w:r>
      <w:r w:rsidRPr="00FE2AD5">
        <w:rPr>
          <w:rFonts w:cs="Times New Roman"/>
          <w:sz w:val="24"/>
          <w:szCs w:val="24"/>
        </w:rPr>
        <w:t>явля</w:t>
      </w:r>
      <w:r w:rsidRPr="00FE2AD5">
        <w:rPr>
          <w:rFonts w:cs="Times New Roman"/>
          <w:sz w:val="24"/>
          <w:szCs w:val="24"/>
        </w:rPr>
        <w:softHyphen/>
        <w:t>ется основным документом, определяющим содержание обще</w:t>
      </w:r>
      <w:r w:rsidRPr="00FE2AD5">
        <w:rPr>
          <w:rFonts w:cs="Times New Roman"/>
          <w:sz w:val="24"/>
          <w:szCs w:val="24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 w:rsidRPr="00FE2AD5">
        <w:rPr>
          <w:rFonts w:cs="Times New Roman"/>
          <w:sz w:val="24"/>
          <w:szCs w:val="24"/>
        </w:rPr>
        <w:softHyphen/>
        <w:t>никами образовательного процесса.</w:t>
      </w:r>
    </w:p>
    <w:p w:rsidR="004E77DF" w:rsidRDefault="004E77DF"/>
    <w:sectPr w:rsidR="004E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3E"/>
    <w:rsid w:val="004E77DF"/>
    <w:rsid w:val="006355A3"/>
    <w:rsid w:val="0071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4E3A-47DB-42B1-9820-3435E52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A3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5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5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355A3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55A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355A3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6355A3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2023-12-19T08:07:00Z</dcterms:created>
  <dcterms:modified xsi:type="dcterms:W3CDTF">2023-12-19T08:09:00Z</dcterms:modified>
</cp:coreProperties>
</file>